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ПУБЛИЧНАЯ ОФЕРТА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 «</w:t>
      </w:r>
      <w:r w:rsidR="005F4205">
        <w:rPr>
          <w:rFonts w:ascii="Times New Roman CYR" w:hAnsi="Times New Roman CYR" w:cs="Times New Roman CYR"/>
          <w:sz w:val="28"/>
          <w:szCs w:val="28"/>
        </w:rPr>
        <w:t>Удачный ремонт</w:t>
      </w:r>
      <w:r>
        <w:rPr>
          <w:rFonts w:ascii="Times New Roman CYR" w:hAnsi="Times New Roman CYR" w:cs="Times New Roman CYR"/>
          <w:sz w:val="28"/>
          <w:szCs w:val="28"/>
        </w:rPr>
        <w:t xml:space="preserve">», расположенный на доменном имени </w:t>
      </w:r>
      <w:proofErr w:type="spellStart"/>
      <w:r w:rsidR="00740109" w:rsidRPr="00740109">
        <w:rPr>
          <w:rFonts w:ascii="Times New Roman CYR" w:hAnsi="Times New Roman CYR" w:cs="Times New Roman CYR"/>
          <w:sz w:val="28"/>
          <w:szCs w:val="28"/>
        </w:rPr>
        <w:t>http</w:t>
      </w:r>
      <w:proofErr w:type="spellEnd"/>
      <w:r w:rsidR="00D324E6">
        <w:rPr>
          <w:rFonts w:ascii="Times New Roman CYR" w:hAnsi="Times New Roman CYR" w:cs="Times New Roman CYR"/>
          <w:sz w:val="28"/>
          <w:szCs w:val="28"/>
          <w:lang w:val="en-US"/>
        </w:rPr>
        <w:t>s</w:t>
      </w:r>
      <w:r w:rsidR="00740109" w:rsidRPr="00740109">
        <w:rPr>
          <w:rFonts w:ascii="Times New Roman CYR" w:hAnsi="Times New Roman CYR" w:cs="Times New Roman CYR"/>
          <w:sz w:val="28"/>
          <w:szCs w:val="28"/>
        </w:rPr>
        <w:t>://</w:t>
      </w:r>
      <w:proofErr w:type="spellStart"/>
      <w:r w:rsidR="005F4205">
        <w:rPr>
          <w:rFonts w:ascii="Times New Roman CYR" w:hAnsi="Times New Roman CYR" w:cs="Times New Roman CYR"/>
          <w:sz w:val="28"/>
          <w:szCs w:val="28"/>
          <w:lang w:val="en-US"/>
        </w:rPr>
        <w:t>snk</w:t>
      </w:r>
      <w:proofErr w:type="spellEnd"/>
      <w:r w:rsidR="005F4205" w:rsidRPr="005F4205">
        <w:rPr>
          <w:rFonts w:ascii="Times New Roman CYR" w:hAnsi="Times New Roman CYR" w:cs="Times New Roman CYR"/>
          <w:sz w:val="28"/>
          <w:szCs w:val="28"/>
        </w:rPr>
        <w:t>-</w:t>
      </w:r>
      <w:proofErr w:type="spellStart"/>
      <w:r w:rsidR="005F4205">
        <w:rPr>
          <w:rFonts w:ascii="Times New Roman CYR" w:hAnsi="Times New Roman CYR" w:cs="Times New Roman CYR"/>
          <w:sz w:val="28"/>
          <w:szCs w:val="28"/>
          <w:lang w:val="en-US"/>
        </w:rPr>
        <w:t>kazan</w:t>
      </w:r>
      <w:proofErr w:type="spellEnd"/>
      <w:r w:rsidR="005F4205" w:rsidRPr="005F4205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740109" w:rsidRPr="00740109">
        <w:rPr>
          <w:rFonts w:ascii="Times New Roman CYR" w:hAnsi="Times New Roman CYR" w:cs="Times New Roman CYR"/>
          <w:sz w:val="28"/>
          <w:szCs w:val="28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740109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="00740109" w:rsidRPr="00740109">
        <w:rPr>
          <w:rFonts w:ascii="Times New Roman CYR" w:hAnsi="Times New Roman CYR" w:cs="Times New Roman CYR"/>
          <w:sz w:val="28"/>
          <w:szCs w:val="28"/>
        </w:rPr>
        <w:t>«</w:t>
      </w:r>
      <w:r w:rsidR="00D324E6">
        <w:rPr>
          <w:rFonts w:ascii="Times New Roman CYR" w:hAnsi="Times New Roman CYR" w:cs="Times New Roman CYR"/>
          <w:sz w:val="28"/>
          <w:szCs w:val="28"/>
        </w:rPr>
        <w:t>Удачный ремонт</w:t>
      </w:r>
      <w:r w:rsidR="00740109" w:rsidRPr="00740109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), и юридическим адресом  </w:t>
      </w:r>
      <w:r w:rsidR="00740109" w:rsidRPr="0009231D">
        <w:rPr>
          <w:rFonts w:ascii="Times New Roman CYR" w:hAnsi="Times New Roman CYR" w:cs="Times New Roman CYR"/>
          <w:sz w:val="28"/>
          <w:szCs w:val="28"/>
        </w:rPr>
        <w:br/>
        <w:t xml:space="preserve">420021, РФ, РТ, г. Казань, ул. </w:t>
      </w:r>
      <w:proofErr w:type="spellStart"/>
      <w:r w:rsidR="00740109" w:rsidRPr="0009231D">
        <w:rPr>
          <w:rFonts w:ascii="Times New Roman CYR" w:hAnsi="Times New Roman CYR" w:cs="Times New Roman CYR"/>
          <w:sz w:val="28"/>
          <w:szCs w:val="28"/>
        </w:rPr>
        <w:t>Каюма</w:t>
      </w:r>
      <w:proofErr w:type="spellEnd"/>
      <w:r w:rsidR="00740109" w:rsidRPr="0009231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40109" w:rsidRPr="0009231D">
        <w:rPr>
          <w:rFonts w:ascii="Times New Roman CYR" w:hAnsi="Times New Roman CYR" w:cs="Times New Roman CYR"/>
          <w:sz w:val="28"/>
          <w:szCs w:val="28"/>
        </w:rPr>
        <w:t>Насыри</w:t>
      </w:r>
      <w:proofErr w:type="spellEnd"/>
      <w:r w:rsidR="00740109" w:rsidRPr="0009231D">
        <w:rPr>
          <w:rFonts w:ascii="Times New Roman CYR" w:hAnsi="Times New Roman CYR" w:cs="Times New Roman CYR"/>
          <w:sz w:val="28"/>
          <w:szCs w:val="28"/>
        </w:rPr>
        <w:t xml:space="preserve">, дом  25, офис </w:t>
      </w:r>
      <w:r w:rsidR="00D324E6">
        <w:rPr>
          <w:rFonts w:ascii="Times New Roman CYR" w:hAnsi="Times New Roman CYR" w:cs="Times New Roman CYR"/>
          <w:sz w:val="28"/>
          <w:szCs w:val="28"/>
        </w:rPr>
        <w:t>307</w:t>
      </w:r>
      <w:r w:rsidR="0009231D" w:rsidRPr="000923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лице  </w:t>
      </w:r>
      <w:r w:rsidR="00740109">
        <w:rPr>
          <w:rFonts w:ascii="Times New Roman CYR" w:hAnsi="Times New Roman CYR" w:cs="Times New Roman CYR"/>
          <w:sz w:val="28"/>
          <w:szCs w:val="28"/>
        </w:rPr>
        <w:t>директора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740109" w:rsidRPr="0009231D">
        <w:rPr>
          <w:rFonts w:ascii="Times New Roman CYR" w:hAnsi="Times New Roman CYR" w:cs="Times New Roman CYR"/>
          <w:sz w:val="28"/>
          <w:szCs w:val="28"/>
        </w:rPr>
        <w:t>Водоватова Александра Анатольевича</w:t>
      </w:r>
      <w:r>
        <w:rPr>
          <w:rFonts w:ascii="Times New Roman CYR" w:hAnsi="Times New Roman CYR" w:cs="Times New Roman CYR"/>
          <w:sz w:val="28"/>
          <w:szCs w:val="28"/>
        </w:rPr>
        <w:t xml:space="preserve">,  действующего (- ей) на основании  </w:t>
      </w:r>
      <w:r w:rsidR="00740109">
        <w:rPr>
          <w:rFonts w:ascii="Times New Roman CYR" w:hAnsi="Times New Roman CYR" w:cs="Times New Roman CYR"/>
          <w:sz w:val="28"/>
          <w:szCs w:val="28"/>
        </w:rPr>
        <w:t>Устава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74010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именуемое в дальнейшем «Продавец», публикует Публичную оферту о продаже Товара дистанционным способом.</w:t>
      </w:r>
      <w:proofErr w:type="gramEnd"/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ind w:left="435" w:hanging="43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ОПРЕДЕЛЕНИЕ ТЕРМИНОВ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>Публичная оферта (далее – «Оферта») - публичное предложение Продавца, адресованное неопределенному кругу лиц, заключить с Продавцом договор купли-продажи товара дистанционным способом (далее - «Договор») на условиях, содержащихся в настоящей Оферте, включая все Приложения.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Заказ Товара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– позиции указанные Покупателем из ассортимента Товара, предложенного к продаже, при оформлении заявки на приобретение Товара на сайте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или через Оператора.</w:t>
      </w:r>
    </w:p>
    <w:p w:rsidR="006047FB" w:rsidRDefault="006047FB">
      <w:pPr>
        <w:widowControl w:val="0"/>
        <w:autoSpaceDE w:val="0"/>
        <w:autoSpaceDN w:val="0"/>
        <w:adjustRightInd w:val="0"/>
        <w:spacing w:before="100" w:after="100" w:line="240" w:lineRule="auto"/>
        <w:ind w:left="43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2.1. Заказ Покупателем Товара, размещенного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означает, что Покупатель согласен со всеми условиями настоящей Оферты.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2.2. Администрация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имеет право вносить изменения в Оферту без уведомления Покупателя.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2.3. Срок действия Оферты не ограничен, если иное не указано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047FB" w:rsidRPr="005F4205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2.4. Продавец предоставляет Покупателю полную и достоверную информацию о Товаре, включая информацию об основных потребительских свойствах Товара, месте изготовления, а также информацию о гарантийном сроке и сроке годности Товара на сайте </w:t>
      </w:r>
      <w:proofErr w:type="spellStart"/>
      <w:r w:rsidR="005F4205" w:rsidRPr="00740109">
        <w:rPr>
          <w:rFonts w:ascii="Times New Roman CYR" w:hAnsi="Times New Roman CYR" w:cs="Times New Roman CYR"/>
          <w:sz w:val="28"/>
          <w:szCs w:val="28"/>
        </w:rPr>
        <w:t>http</w:t>
      </w:r>
      <w:proofErr w:type="spellEnd"/>
      <w:r w:rsidR="005F4205">
        <w:rPr>
          <w:rFonts w:ascii="Times New Roman CYR" w:hAnsi="Times New Roman CYR" w:cs="Times New Roman CYR"/>
          <w:sz w:val="28"/>
          <w:szCs w:val="28"/>
          <w:lang w:val="en-US"/>
        </w:rPr>
        <w:t>s</w:t>
      </w:r>
      <w:r w:rsidR="005F4205" w:rsidRPr="00740109">
        <w:rPr>
          <w:rFonts w:ascii="Times New Roman CYR" w:hAnsi="Times New Roman CYR" w:cs="Times New Roman CYR"/>
          <w:sz w:val="28"/>
          <w:szCs w:val="28"/>
        </w:rPr>
        <w:t>://</w:t>
      </w:r>
      <w:proofErr w:type="spellStart"/>
      <w:r w:rsidR="005F4205">
        <w:rPr>
          <w:rFonts w:ascii="Times New Roman CYR" w:hAnsi="Times New Roman CYR" w:cs="Times New Roman CYR"/>
          <w:sz w:val="28"/>
          <w:szCs w:val="28"/>
          <w:lang w:val="en-US"/>
        </w:rPr>
        <w:t>snk</w:t>
      </w:r>
      <w:proofErr w:type="spellEnd"/>
      <w:r w:rsidR="005F4205" w:rsidRPr="005F4205">
        <w:rPr>
          <w:rFonts w:ascii="Times New Roman CYR" w:hAnsi="Times New Roman CYR" w:cs="Times New Roman CYR"/>
          <w:sz w:val="28"/>
          <w:szCs w:val="28"/>
        </w:rPr>
        <w:t>-</w:t>
      </w:r>
      <w:proofErr w:type="spellStart"/>
      <w:r w:rsidR="005F4205">
        <w:rPr>
          <w:rFonts w:ascii="Times New Roman CYR" w:hAnsi="Times New Roman CYR" w:cs="Times New Roman CYR"/>
          <w:sz w:val="28"/>
          <w:szCs w:val="28"/>
          <w:lang w:val="en-US"/>
        </w:rPr>
        <w:t>kazan</w:t>
      </w:r>
      <w:proofErr w:type="spellEnd"/>
      <w:r w:rsidR="005F4205" w:rsidRPr="005F4205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5F4205" w:rsidRPr="00740109">
        <w:rPr>
          <w:rFonts w:ascii="Times New Roman CYR" w:hAnsi="Times New Roman CYR" w:cs="Times New Roman CYR"/>
          <w:sz w:val="28"/>
          <w:szCs w:val="28"/>
        </w:rPr>
        <w:t>ru</w:t>
      </w:r>
      <w:proofErr w:type="spellEnd"/>
      <w:r w:rsidR="005F4205" w:rsidRPr="005F4205">
        <w:rPr>
          <w:rFonts w:ascii="Times New Roman CYR" w:hAnsi="Times New Roman CYR" w:cs="Times New Roman CYR"/>
          <w:sz w:val="28"/>
          <w:szCs w:val="28"/>
        </w:rPr>
        <w:t>.</w:t>
      </w:r>
    </w:p>
    <w:p w:rsidR="006047FB" w:rsidRDefault="006047FB">
      <w:pPr>
        <w:widowControl w:val="0"/>
        <w:autoSpaceDE w:val="0"/>
        <w:autoSpaceDN w:val="0"/>
        <w:adjustRightInd w:val="0"/>
        <w:spacing w:before="100" w:after="100" w:line="240" w:lineRule="auto"/>
        <w:ind w:left="43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ЦЕНА ТОВАРА 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3.1. Цена на каждую позицию Товара указана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 Продавец имеет право в одностороннем порядке изменить цену на любую позицию Товара. 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 В случае изменения цены на заказанный Товар Продавец обязуется в течение </w:t>
      </w:r>
      <w:r w:rsidR="0074010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дней проинформировать Покупателя об изменении цены Товара.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3.4. Покупатель вправе подтвердить либо аннулировать Заказ на приобретение Товара, если цена изменена Продавцом после оформления Заказа.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3.5. Изменение Продавцом цены на оплаченный Покупателем Товар не допускается. 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3.6. Продавец указывает стоимость доставки Товара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либо сообщает Покупателю при оформлении заказа Оператором.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3.7. Обязательства Покупателя по оплате Товара считаются исполненными с момента поступления Продавцом денежных средств.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3.8. Расчеты между Продавцом и Покупателем за Товар производятся способами, указанными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 w:rsidR="00740109">
        <w:rPr>
          <w:rFonts w:ascii="Times New Roman CYR" w:hAnsi="Times New Roman CYR" w:cs="Times New Roman CYR"/>
          <w:sz w:val="28"/>
          <w:szCs w:val="28"/>
        </w:rPr>
        <w:t>.</w:t>
      </w:r>
    </w:p>
    <w:p w:rsidR="006047FB" w:rsidRDefault="006047FB">
      <w:pPr>
        <w:widowControl w:val="0"/>
        <w:tabs>
          <w:tab w:val="center" w:pos="4536"/>
          <w:tab w:val="left" w:pos="6812"/>
        </w:tabs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4. ОФОРМЛЕНИЕ ЗАКАЗА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 Заказ Товара осуществляется Покупателем через Оператора по телефону  </w:t>
      </w:r>
      <w:r w:rsidR="00A15FD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40109">
        <w:rPr>
          <w:rFonts w:ascii="Times New Roman CYR" w:hAnsi="Times New Roman CYR" w:cs="Times New Roman CYR"/>
          <w:sz w:val="28"/>
          <w:szCs w:val="28"/>
        </w:rPr>
        <w:t>+7(843)240-42-11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4.2. При регистрации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Покупатель обязуется предоставить следующую регистрационную информацию: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4.2.1. фамилия, имя, отчество Покупателя или указанного им лица (получателя);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4.2.2.  адрес, по которому следует доставить Товар (если доставка до адреса Покупателя);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4.2.3. адрес электронной почты;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4.2.4. контактный телефон.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4.3. Наименование, количество, ассортимент, артикул, цена выбранного Покупателем Товара указываются в корзине Покупателя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4.4. Если Продавцу необходима дополнительная информация, он вправе запросить ее у Покупателя. В случае не предоставления необходимой информации Покупателем, Продавец не несет ответственности за выбранный Покупателем Товар.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4.5. При оформлении Заказа через Оператора (п. 4.1. настоящей Оферты) Покупатель обязуется предоставить информацию, указанную в п. 4.2. настоящей Оферты.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4.6. Принятие Покупателем условий настоящей Оферты осуществляется посредством внесения Покупателем соответствующих данных в регистрационную форму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или при оформлении Заказа через Оператора. После оформления Заказа через Оператора данные о Покупателе регистрируются в базе данных Продавца. Утвердив Заказ выбранного Товара, Покупатель предоставляет Оператору необходимую информацию в соответствии с порядком, указанном в п. 4.2. настоящей Оферты.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4.7. Продавец не несет ответственности за содержание и достоверность информации, предоставленной Покупателем при оформлении Заказа.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4.8. Покупатель несет ответственность за достоверность предоставленной информации при оформлении Заказа.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4.9.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 купли-продажи дистанционным способом между Продавцом и Покупателем считается заключенным с момента выдачи Продавцом Покупателю кассового или товарного чека либо иного документа, подтверждающего оплату Товара.</w:t>
      </w:r>
    </w:p>
    <w:p w:rsidR="006047FB" w:rsidRDefault="006047FB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ДОСТАВКА И ПЕРЕДАЧА ТОВАРА ПОКУПАТЕЛЮ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5.1. Продавец оказывает Покупателю услуги по доставке Товара одним из способов</w:t>
      </w:r>
      <w:r w:rsidR="0009231D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указанных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5.2. Если Договор купли-продажи товара дистанционным способом (далее – Договор)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по месту его жительства или регистрации.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Место доставки Товара Покупатель указывает при оформлении Заказа на приобретение Товара.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Срок доставки Товара Покупателю состоит из срока обработки заказа и срока доставки.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Доставленный Товар передается Покупателю,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</w:t>
      </w:r>
      <w:r w:rsidR="00740109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 Информация о Товаре доводится до сведения Покупателя в технической документации, прилагаемой к Товару, на этикетках, путем нанесения маркировки или иным способом, принятым для отдельных видов товаров.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</w:t>
      </w:r>
      <w:r w:rsidR="0074010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 Сведения об обязательном подтверждении соответствия Товара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6047FB" w:rsidRDefault="006047FB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 РЕКВИЗИТЫ ПРОДАВЦА</w:t>
      </w:r>
    </w:p>
    <w:p w:rsidR="006047FB" w:rsidRPr="0009231D" w:rsidRDefault="0060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Продавец: </w:t>
      </w:r>
      <w:r w:rsidR="00740109" w:rsidRPr="0009231D">
        <w:rPr>
          <w:rFonts w:ascii="Times New Roman CYR" w:hAnsi="Times New Roman CYR" w:cs="Times New Roman CYR"/>
          <w:sz w:val="28"/>
          <w:szCs w:val="28"/>
        </w:rPr>
        <w:t>ООО «</w:t>
      </w:r>
      <w:r w:rsidR="00D324E6">
        <w:rPr>
          <w:rFonts w:ascii="Times New Roman CYR" w:hAnsi="Times New Roman CYR" w:cs="Times New Roman CYR"/>
          <w:sz w:val="28"/>
          <w:szCs w:val="28"/>
        </w:rPr>
        <w:t>Удачный ремонт</w:t>
      </w:r>
      <w:r w:rsidR="00740109" w:rsidRPr="0009231D">
        <w:rPr>
          <w:rFonts w:ascii="Times New Roman CYR" w:hAnsi="Times New Roman CYR" w:cs="Times New Roman CYR"/>
          <w:sz w:val="28"/>
          <w:szCs w:val="28"/>
        </w:rPr>
        <w:t>»</w:t>
      </w:r>
    </w:p>
    <w:p w:rsidR="006047FB" w:rsidRPr="0009231D" w:rsidRDefault="00740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</w:t>
      </w:r>
      <w:r w:rsidR="006047FB">
        <w:rPr>
          <w:rFonts w:ascii="Times New Roman CYR" w:hAnsi="Times New Roman CYR" w:cs="Times New Roman CYR"/>
          <w:b/>
          <w:bCs/>
          <w:sz w:val="28"/>
          <w:szCs w:val="28"/>
        </w:rPr>
        <w:t>елефон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  <w:r w:rsidRPr="0009231D">
        <w:rPr>
          <w:rFonts w:ascii="Times New Roman CYR" w:hAnsi="Times New Roman CYR" w:cs="Times New Roman CYR"/>
          <w:sz w:val="28"/>
          <w:szCs w:val="28"/>
        </w:rPr>
        <w:t>+7(843) 240-42-11</w:t>
      </w:r>
    </w:p>
    <w:p w:rsidR="00740109" w:rsidRPr="0009231D" w:rsidRDefault="006047FB" w:rsidP="00740109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Адрес:</w:t>
      </w:r>
      <w:r w:rsidR="0074010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324E6" w:rsidRPr="00D324E6">
        <w:rPr>
          <w:rFonts w:ascii="Times New Roman CYR" w:hAnsi="Times New Roman CYR" w:cs="Times New Roman CYR"/>
          <w:bCs/>
          <w:sz w:val="28"/>
          <w:szCs w:val="28"/>
        </w:rPr>
        <w:t>4</w:t>
      </w:r>
      <w:r w:rsidR="00D324E6" w:rsidRPr="00D324E6">
        <w:rPr>
          <w:rFonts w:ascii="Times New Roman CYR" w:hAnsi="Times New Roman CYR" w:cs="Times New Roman CYR"/>
          <w:sz w:val="28"/>
          <w:szCs w:val="28"/>
        </w:rPr>
        <w:t>200</w:t>
      </w:r>
      <w:r w:rsidR="00D324E6">
        <w:rPr>
          <w:rFonts w:ascii="Times New Roman CYR" w:hAnsi="Times New Roman CYR" w:cs="Times New Roman CYR"/>
          <w:sz w:val="28"/>
          <w:szCs w:val="28"/>
        </w:rPr>
        <w:t>64</w:t>
      </w:r>
      <w:r w:rsidR="00D324E6" w:rsidRPr="00D324E6">
        <w:rPr>
          <w:rFonts w:ascii="Times New Roman CYR" w:hAnsi="Times New Roman CYR" w:cs="Times New Roman CYR"/>
          <w:sz w:val="28"/>
          <w:szCs w:val="28"/>
        </w:rPr>
        <w:t xml:space="preserve">, РФ, РТ, г. Казань, ул. Баки </w:t>
      </w:r>
      <w:proofErr w:type="spellStart"/>
      <w:r w:rsidR="00D324E6" w:rsidRPr="00D324E6">
        <w:rPr>
          <w:rFonts w:ascii="Times New Roman CYR" w:hAnsi="Times New Roman CYR" w:cs="Times New Roman CYR"/>
          <w:sz w:val="28"/>
          <w:szCs w:val="28"/>
        </w:rPr>
        <w:t>Урманче</w:t>
      </w:r>
      <w:proofErr w:type="spellEnd"/>
      <w:r w:rsidR="00D324E6">
        <w:rPr>
          <w:rFonts w:ascii="Times New Roman CYR" w:hAnsi="Times New Roman CYR" w:cs="Times New Roman CYR"/>
          <w:sz w:val="28"/>
          <w:szCs w:val="28"/>
        </w:rPr>
        <w:t>,</w:t>
      </w:r>
      <w:r w:rsidR="00D324E6" w:rsidRPr="00D324E6">
        <w:rPr>
          <w:rFonts w:ascii="Times New Roman CYR" w:hAnsi="Times New Roman CYR" w:cs="Times New Roman CYR"/>
          <w:sz w:val="28"/>
          <w:szCs w:val="28"/>
        </w:rPr>
        <w:t xml:space="preserve"> дом 1</w:t>
      </w:r>
    </w:p>
    <w:p w:rsidR="006047FB" w:rsidRPr="00D324E6" w:rsidRDefault="006047FB" w:rsidP="00D32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24E6">
        <w:rPr>
          <w:rFonts w:ascii="Times New Roman CYR" w:hAnsi="Times New Roman CYR" w:cs="Times New Roman CYR"/>
          <w:sz w:val="28"/>
          <w:szCs w:val="28"/>
        </w:rPr>
        <w:t>Банковские реквизиты</w:t>
      </w:r>
      <w:r w:rsidR="00D324E6" w:rsidRPr="00D324E6">
        <w:rPr>
          <w:rFonts w:ascii="Times New Roman CYR" w:hAnsi="Times New Roman CYR" w:cs="Times New Roman CYR"/>
          <w:sz w:val="28"/>
          <w:szCs w:val="28"/>
        </w:rPr>
        <w:t>:</w:t>
      </w:r>
    </w:p>
    <w:p w:rsidR="00D324E6" w:rsidRPr="00D324E6" w:rsidRDefault="00D324E6" w:rsidP="00D32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24E6">
        <w:rPr>
          <w:rFonts w:ascii="Times New Roman CYR" w:hAnsi="Times New Roman CYR" w:cs="Times New Roman CYR"/>
          <w:sz w:val="28"/>
          <w:szCs w:val="28"/>
        </w:rPr>
        <w:t>ТОЧКА ПАО БАНКА "ФК ОТКРЫТИЕ"</w:t>
      </w:r>
    </w:p>
    <w:p w:rsidR="00740109" w:rsidRPr="0009231D" w:rsidRDefault="00740109" w:rsidP="00D32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D324E6"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 w:rsidRPr="00D324E6">
        <w:rPr>
          <w:rFonts w:ascii="Times New Roman CYR" w:hAnsi="Times New Roman CYR" w:cs="Times New Roman CYR"/>
          <w:sz w:val="28"/>
          <w:szCs w:val="28"/>
        </w:rPr>
        <w:t xml:space="preserve">/с: </w:t>
      </w:r>
      <w:r w:rsidR="00D324E6" w:rsidRPr="00D324E6">
        <w:rPr>
          <w:rFonts w:ascii="Times New Roman CYR" w:hAnsi="Times New Roman CYR" w:cs="Times New Roman CYR"/>
          <w:sz w:val="28"/>
          <w:szCs w:val="28"/>
        </w:rPr>
        <w:t>40702810207500005789</w:t>
      </w:r>
    </w:p>
    <w:p w:rsidR="00740109" w:rsidRPr="0009231D" w:rsidRDefault="006047FB" w:rsidP="00D32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24E6">
        <w:rPr>
          <w:rFonts w:ascii="Times New Roman CYR" w:hAnsi="Times New Roman CYR" w:cs="Times New Roman CYR"/>
          <w:sz w:val="28"/>
          <w:szCs w:val="28"/>
        </w:rPr>
        <w:t>К/с</w:t>
      </w:r>
      <w:r w:rsidR="00740109" w:rsidRPr="00D324E6">
        <w:rPr>
          <w:rFonts w:ascii="Times New Roman CYR" w:hAnsi="Times New Roman CYR" w:cs="Times New Roman CYR"/>
          <w:sz w:val="28"/>
          <w:szCs w:val="28"/>
        </w:rPr>
        <w:t>:</w:t>
      </w:r>
      <w:r w:rsidRPr="00D324E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324E6" w:rsidRPr="00D324E6">
        <w:rPr>
          <w:rFonts w:ascii="Times New Roman CYR" w:hAnsi="Times New Roman CYR" w:cs="Times New Roman CYR"/>
          <w:sz w:val="28"/>
          <w:szCs w:val="28"/>
        </w:rPr>
        <w:t>30101810845250000999</w:t>
      </w:r>
    </w:p>
    <w:p w:rsidR="00740109" w:rsidRPr="0009231D" w:rsidRDefault="006047FB" w:rsidP="00D32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24E6">
        <w:rPr>
          <w:rFonts w:ascii="Times New Roman CYR" w:hAnsi="Times New Roman CYR" w:cs="Times New Roman CYR"/>
          <w:sz w:val="28"/>
          <w:szCs w:val="28"/>
        </w:rPr>
        <w:t>Б</w:t>
      </w:r>
      <w:r w:rsidR="00740109" w:rsidRPr="00D324E6">
        <w:rPr>
          <w:rFonts w:ascii="Times New Roman CYR" w:hAnsi="Times New Roman CYR" w:cs="Times New Roman CYR"/>
          <w:sz w:val="28"/>
          <w:szCs w:val="28"/>
        </w:rPr>
        <w:t>ИК</w:t>
      </w:r>
      <w:r w:rsidRPr="00D324E6">
        <w:rPr>
          <w:rFonts w:ascii="Times New Roman CYR" w:hAnsi="Times New Roman CYR" w:cs="Times New Roman CYR"/>
          <w:sz w:val="28"/>
          <w:szCs w:val="28"/>
        </w:rPr>
        <w:t>:</w:t>
      </w:r>
      <w:r w:rsidR="00740109" w:rsidRPr="00D324E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324E6" w:rsidRPr="00D324E6">
        <w:rPr>
          <w:rFonts w:ascii="Times New Roman CYR" w:hAnsi="Times New Roman CYR" w:cs="Times New Roman CYR"/>
          <w:sz w:val="28"/>
          <w:szCs w:val="28"/>
        </w:rPr>
        <w:t>044525999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Внимательно ознакомьтесь с текстом публичной оферты, и если Вы не согласны с каким-либо пунктом оферты, Вы вправе отказаться от покупки Товаров, предоставляемых Продавцом, и не совершать действий, указанный в п. 2.1. настоящей Оферты.</w:t>
      </w:r>
    </w:p>
    <w:p w:rsidR="0009231D" w:rsidRDefault="0009231D" w:rsidP="00092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047FB" w:rsidRDefault="006047FB" w:rsidP="00092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Согласен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 договором </w:t>
      </w:r>
    </w:p>
    <w:sectPr w:rsidR="006047FB" w:rsidSect="005D02B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40109"/>
    <w:rsid w:val="0009231D"/>
    <w:rsid w:val="001B7F11"/>
    <w:rsid w:val="005D02B4"/>
    <w:rsid w:val="005F4205"/>
    <w:rsid w:val="006047FB"/>
    <w:rsid w:val="00740109"/>
    <w:rsid w:val="00766517"/>
    <w:rsid w:val="00A15FDB"/>
    <w:rsid w:val="00D324E6"/>
    <w:rsid w:val="00E9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B4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2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939</Words>
  <Characters>5358</Characters>
  <Application>Microsoft Office Word</Application>
  <DocSecurity>0</DocSecurity>
  <Lines>44</Lines>
  <Paragraphs>12</Paragraphs>
  <ScaleCrop>false</ScaleCrop>
  <Company>Krokoz™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2020-04-27T15:15:00Z</dcterms:created>
  <dcterms:modified xsi:type="dcterms:W3CDTF">2020-04-27T15:36:00Z</dcterms:modified>
</cp:coreProperties>
</file>